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65" w:rsidRPr="00185565" w:rsidRDefault="00185565" w:rsidP="00185565">
      <w:pPr>
        <w:ind w:left="720"/>
        <w:jc w:val="center"/>
        <w:rPr>
          <w:rFonts w:ascii="Open Sans" w:hAnsi="Open Sans"/>
          <w:b/>
          <w:bCs/>
          <w:sz w:val="28"/>
          <w:szCs w:val="28"/>
          <w:u w:val="single"/>
        </w:rPr>
      </w:pPr>
      <w:r w:rsidRPr="00185565">
        <w:rPr>
          <w:rFonts w:ascii="Open Sans" w:hAnsi="Open Sans" w:hint="cs"/>
          <w:b/>
          <w:bCs/>
          <w:sz w:val="28"/>
          <w:szCs w:val="28"/>
          <w:u w:val="single"/>
        </w:rPr>
        <w:t>D</w:t>
      </w:r>
      <w:r w:rsidRPr="00185565">
        <w:rPr>
          <w:rFonts w:ascii="Open Sans" w:hAnsi="Open Sans"/>
          <w:b/>
          <w:bCs/>
          <w:sz w:val="28"/>
          <w:szCs w:val="28"/>
          <w:u w:val="single"/>
        </w:rPr>
        <w:t>ormitory rent</w:t>
      </w:r>
    </w:p>
    <w:p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Fonts w:ascii="Open Sans" w:hAnsi="Open Sans"/>
          <w:color w:val="444444"/>
        </w:rPr>
        <w:t>*All prices are in Israeli she</w:t>
      </w:r>
      <w:bookmarkStart w:id="0" w:name="_GoBack"/>
      <w:bookmarkEnd w:id="0"/>
      <w:r w:rsidRPr="00185565">
        <w:rPr>
          <w:rFonts w:ascii="Open Sans" w:hAnsi="Open Sans"/>
          <w:color w:val="444444"/>
        </w:rPr>
        <w:t>kel</w:t>
      </w:r>
    </w:p>
    <w:p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 </w:t>
      </w:r>
      <w:proofErr w:type="spellStart"/>
      <w:r w:rsidRPr="00185565">
        <w:rPr>
          <w:rStyle w:val="a3"/>
          <w:rFonts w:ascii="Open Sans" w:hAnsi="Open Sans"/>
          <w:color w:val="444444"/>
          <w:u w:val="single"/>
        </w:rPr>
        <w:t>Post doctoral</w:t>
      </w:r>
      <w:proofErr w:type="spellEnd"/>
      <w:r w:rsidRPr="00185565">
        <w:rPr>
          <w:rStyle w:val="a3"/>
          <w:rFonts w:ascii="Open Sans" w:hAnsi="Open Sans"/>
          <w:color w:val="444444"/>
          <w:u w:val="single"/>
        </w:rPr>
        <w:t xml:space="preserve"> - increase of 15%</w:t>
      </w:r>
      <w:r w:rsidRPr="00185565">
        <w:rPr>
          <w:rFonts w:ascii="Open Sans" w:hAnsi="Open Sans"/>
          <w:b/>
          <w:bCs/>
          <w:color w:val="444444"/>
          <w:u w:val="single"/>
        </w:rPr>
        <w:br/>
      </w:r>
      <w:r w:rsidRPr="00185565">
        <w:rPr>
          <w:rFonts w:ascii="Open Sans" w:hAnsi="Open Sans"/>
          <w:color w:val="444444"/>
        </w:rPr>
        <w:t> Shalon-1 in a room - 883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Shalon</w:t>
      </w:r>
      <w:proofErr w:type="spellEnd"/>
      <w:r w:rsidRPr="00185565">
        <w:rPr>
          <w:rFonts w:ascii="Open Sans" w:hAnsi="Open Sans"/>
          <w:color w:val="444444"/>
        </w:rPr>
        <w:t xml:space="preserve"> - couples - 1661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A - families - 1881</w:t>
      </w:r>
      <w:r w:rsidRPr="00185565">
        <w:rPr>
          <w:rFonts w:ascii="Open Sans" w:hAnsi="Open Sans"/>
          <w:color w:val="444444"/>
        </w:rPr>
        <w:br/>
        <w:t>Kessel dorms families - 1976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Migadalim</w:t>
      </w:r>
      <w:proofErr w:type="spellEnd"/>
      <w:r w:rsidRPr="00185565">
        <w:rPr>
          <w:rFonts w:ascii="Open Sans" w:hAnsi="Open Sans"/>
          <w:color w:val="444444"/>
        </w:rPr>
        <w:t xml:space="preserve"> B - couples - 1661</w:t>
      </w:r>
    </w:p>
    <w:p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Fonts w:ascii="Open Sans" w:hAnsi="Open Sans"/>
          <w:color w:val="444444"/>
        </w:rPr>
        <w:t> </w:t>
      </w:r>
      <w:proofErr w:type="gramStart"/>
      <w:r w:rsidRPr="00185565">
        <w:rPr>
          <w:rStyle w:val="a3"/>
          <w:rFonts w:ascii="Open Sans" w:hAnsi="Open Sans"/>
          <w:color w:val="444444"/>
          <w:u w:val="single"/>
        </w:rPr>
        <w:t>students</w:t>
      </w:r>
      <w:proofErr w:type="gramEnd"/>
      <w:r w:rsidRPr="00185565">
        <w:rPr>
          <w:rStyle w:val="a3"/>
          <w:rFonts w:ascii="Open Sans" w:hAnsi="Open Sans"/>
          <w:color w:val="444444"/>
          <w:u w:val="single"/>
        </w:rPr>
        <w:t xml:space="preserve"> exchange</w:t>
      </w:r>
      <w:r w:rsidRPr="00185565">
        <w:rPr>
          <w:rFonts w:ascii="Open Sans" w:hAnsi="Open Sans"/>
          <w:color w:val="444444"/>
        </w:rPr>
        <w:t> - 1 in a room 1250/1650</w:t>
      </w:r>
    </w:p>
    <w:p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International program-increase of 40%</w:t>
      </w:r>
      <w:r w:rsidRPr="00185565">
        <w:rPr>
          <w:rFonts w:ascii="Open Sans" w:hAnsi="Open Sans"/>
          <w:color w:val="444444"/>
        </w:rPr>
        <w:br/>
        <w:t>New East - 1 in a room - 1048</w:t>
      </w:r>
      <w:r w:rsidRPr="00185565">
        <w:rPr>
          <w:rFonts w:ascii="Open Sans" w:hAnsi="Open Sans"/>
          <w:color w:val="444444"/>
        </w:rPr>
        <w:br/>
        <w:t>Kessel dorms - 2 in a room  - 671</w:t>
      </w:r>
      <w:r w:rsidRPr="00185565">
        <w:rPr>
          <w:rFonts w:ascii="Open Sans" w:hAnsi="Open Sans"/>
          <w:color w:val="444444"/>
        </w:rPr>
        <w:br/>
        <w:t>Canada Village - 1 in a room - 1012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Senat</w:t>
      </w:r>
      <w:proofErr w:type="spellEnd"/>
      <w:r w:rsidRPr="00185565">
        <w:rPr>
          <w:rFonts w:ascii="Open Sans" w:hAnsi="Open Sans"/>
          <w:color w:val="444444"/>
        </w:rPr>
        <w:t xml:space="preserve"> - 2 in room - 715</w:t>
      </w:r>
      <w:r w:rsidRPr="00185565">
        <w:rPr>
          <w:rFonts w:ascii="Open Sans" w:hAnsi="Open Sans"/>
          <w:color w:val="444444"/>
        </w:rPr>
        <w:br/>
        <w:t>Lower - 2 in a room - 696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A - families - 2248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Migdalim</w:t>
      </w:r>
      <w:proofErr w:type="spellEnd"/>
      <w:r w:rsidRPr="00185565">
        <w:rPr>
          <w:rFonts w:ascii="Open Sans" w:hAnsi="Open Sans"/>
          <w:color w:val="444444"/>
        </w:rPr>
        <w:t xml:space="preserve"> B - couples - 1997</w:t>
      </w:r>
      <w:r w:rsidRPr="00185565">
        <w:rPr>
          <w:rFonts w:ascii="Open Sans" w:hAnsi="Open Sans"/>
          <w:color w:val="444444"/>
        </w:rPr>
        <w:br/>
        <w:t xml:space="preserve">Canada Village - 1 in a room + </w:t>
      </w:r>
      <w:proofErr w:type="spellStart"/>
      <w:r w:rsidRPr="00185565">
        <w:rPr>
          <w:rFonts w:ascii="Open Sans" w:hAnsi="Open Sans"/>
          <w:color w:val="444444"/>
        </w:rPr>
        <w:t>aircondition</w:t>
      </w:r>
      <w:proofErr w:type="spellEnd"/>
      <w:r w:rsidRPr="00185565">
        <w:rPr>
          <w:rFonts w:ascii="Open Sans" w:hAnsi="Open Sans"/>
          <w:color w:val="444444"/>
        </w:rPr>
        <w:t xml:space="preserve"> - 942</w:t>
      </w:r>
    </w:p>
    <w:p w:rsidR="00185565" w:rsidRPr="00185565" w:rsidRDefault="00185565" w:rsidP="00185565">
      <w:pPr>
        <w:pStyle w:val="NormalWeb"/>
        <w:textAlignment w:val="baseline"/>
        <w:rPr>
          <w:rFonts w:ascii="Open Sans" w:hAnsi="Open Sans"/>
          <w:color w:val="444444"/>
        </w:rPr>
      </w:pPr>
      <w:r w:rsidRPr="00185565">
        <w:rPr>
          <w:rStyle w:val="a3"/>
          <w:rFonts w:ascii="Open Sans" w:hAnsi="Open Sans"/>
          <w:color w:val="444444"/>
        </w:rPr>
        <w:t> </w:t>
      </w:r>
      <w:r w:rsidRPr="00185565">
        <w:rPr>
          <w:rStyle w:val="a3"/>
          <w:rFonts w:ascii="Open Sans" w:hAnsi="Open Sans"/>
          <w:color w:val="444444"/>
          <w:u w:val="single"/>
        </w:rPr>
        <w:t>Graduate studies-increase of 40%</w:t>
      </w:r>
      <w:r w:rsidRPr="00185565">
        <w:rPr>
          <w:rFonts w:ascii="Open Sans" w:hAnsi="Open Sans"/>
          <w:color w:val="444444"/>
        </w:rPr>
        <w:br/>
        <w:t>New East - 1 in a room - 1047</w:t>
      </w:r>
      <w:r w:rsidRPr="00185565">
        <w:rPr>
          <w:rFonts w:ascii="Open Sans" w:hAnsi="Open Sans"/>
          <w:color w:val="444444"/>
        </w:rPr>
        <w:br/>
        <w:t>Nave America - 1 in a room - 1054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Canda</w:t>
      </w:r>
      <w:proofErr w:type="spellEnd"/>
      <w:r w:rsidRPr="00185565">
        <w:rPr>
          <w:rFonts w:ascii="Open Sans" w:hAnsi="Open Sans"/>
          <w:color w:val="444444"/>
        </w:rPr>
        <w:t xml:space="preserve"> Village - 1 in a room - 1012</w:t>
      </w:r>
      <w:r w:rsidRPr="00185565">
        <w:rPr>
          <w:rFonts w:ascii="Open Sans" w:hAnsi="Open Sans"/>
          <w:color w:val="444444"/>
        </w:rPr>
        <w:br/>
      </w:r>
      <w:proofErr w:type="spellStart"/>
      <w:r w:rsidRPr="00185565">
        <w:rPr>
          <w:rFonts w:ascii="Open Sans" w:hAnsi="Open Sans"/>
          <w:color w:val="444444"/>
        </w:rPr>
        <w:t>Canda</w:t>
      </w:r>
      <w:proofErr w:type="spellEnd"/>
      <w:r w:rsidRPr="00185565">
        <w:rPr>
          <w:rFonts w:ascii="Open Sans" w:hAnsi="Open Sans"/>
          <w:color w:val="444444"/>
        </w:rPr>
        <w:t xml:space="preserve"> Village - 1 in a room + </w:t>
      </w:r>
      <w:proofErr w:type="spellStart"/>
      <w:r w:rsidRPr="00185565">
        <w:rPr>
          <w:rFonts w:ascii="Open Sans" w:hAnsi="Open Sans"/>
          <w:color w:val="444444"/>
        </w:rPr>
        <w:t>aircondition</w:t>
      </w:r>
      <w:proofErr w:type="spellEnd"/>
      <w:r w:rsidRPr="00185565">
        <w:rPr>
          <w:rFonts w:ascii="Open Sans" w:hAnsi="Open Sans"/>
          <w:color w:val="444444"/>
        </w:rPr>
        <w:t xml:space="preserve"> - 942</w:t>
      </w:r>
      <w:r w:rsidRPr="00185565">
        <w:rPr>
          <w:rFonts w:ascii="Open Sans" w:hAnsi="Open Sans"/>
          <w:color w:val="444444"/>
        </w:rPr>
        <w:br/>
        <w:t>New East - couples - 1998</w:t>
      </w:r>
      <w:r w:rsidRPr="00185565">
        <w:rPr>
          <w:rFonts w:ascii="Open Sans" w:hAnsi="Open Sans"/>
          <w:color w:val="444444"/>
        </w:rPr>
        <w:br/>
        <w:t>Graduate Student Village - couples - 2 rooms - 2101</w:t>
      </w:r>
      <w:r w:rsidRPr="00185565">
        <w:rPr>
          <w:rFonts w:ascii="Open Sans" w:hAnsi="Open Sans"/>
          <w:color w:val="444444"/>
        </w:rPr>
        <w:br/>
        <w:t>Graduate Student Village - couples/families - 3 rooms - 2542</w:t>
      </w:r>
      <w:r w:rsidRPr="00185565">
        <w:rPr>
          <w:rFonts w:ascii="Open Sans" w:hAnsi="Open Sans"/>
          <w:color w:val="444444"/>
        </w:rPr>
        <w:br/>
        <w:t>Graduate Student Village - Families - 4 rooms - 2838</w:t>
      </w:r>
    </w:p>
    <w:p w:rsidR="00185565" w:rsidRPr="00185565" w:rsidRDefault="00185565" w:rsidP="00391EE4">
      <w:pPr>
        <w:ind w:left="720"/>
        <w:jc w:val="both"/>
        <w:rPr>
          <w:sz w:val="24"/>
          <w:szCs w:val="24"/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Default="00185565" w:rsidP="00391EE4">
      <w:pPr>
        <w:ind w:left="720"/>
        <w:jc w:val="both"/>
        <w:rPr>
          <w:rtl/>
        </w:rPr>
      </w:pPr>
    </w:p>
    <w:p w:rsidR="00185565" w:rsidRPr="00391EE4" w:rsidRDefault="00185565" w:rsidP="00391EE4">
      <w:pPr>
        <w:ind w:left="720"/>
        <w:jc w:val="both"/>
        <w:rPr>
          <w:rFonts w:hint="cs"/>
          <w:rtl/>
        </w:rPr>
      </w:pPr>
    </w:p>
    <w:sectPr w:rsidR="00185565" w:rsidRPr="00391EE4" w:rsidSect="00DC5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4"/>
    <w:rsid w:val="00185565"/>
    <w:rsid w:val="00391EE4"/>
    <w:rsid w:val="00666CFB"/>
    <w:rsid w:val="00D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1E24"/>
  <w15:chartTrackingRefBased/>
  <w15:docId w15:val="{D4D8D34A-A37E-41B2-96BD-9F2E754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EE4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91EE4"/>
    <w:pPr>
      <w:bidi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EE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91EE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484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156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קופרפרב סיגלית</dc:creator>
  <cp:keywords/>
  <dc:description/>
  <cp:lastModifiedBy>קופרפרב סיגלית</cp:lastModifiedBy>
  <cp:revision>1</cp:revision>
  <cp:lastPrinted>2018-08-01T11:55:00Z</cp:lastPrinted>
  <dcterms:created xsi:type="dcterms:W3CDTF">2018-08-01T11:55:00Z</dcterms:created>
  <dcterms:modified xsi:type="dcterms:W3CDTF">2018-08-02T06:17:00Z</dcterms:modified>
</cp:coreProperties>
</file>